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Ind w:w="-106" w:type="dxa"/>
        <w:tblLayout w:type="fixed"/>
        <w:tblLook w:val="0000"/>
      </w:tblPr>
      <w:tblGrid>
        <w:gridCol w:w="9910"/>
      </w:tblGrid>
      <w:tr w:rsidR="00496336" w:rsidRPr="00803439">
        <w:tc>
          <w:tcPr>
            <w:tcW w:w="9910" w:type="dxa"/>
            <w:tcBorders>
              <w:bottom w:val="thinThickSmallGap" w:sz="24" w:space="0" w:color="auto"/>
            </w:tcBorders>
          </w:tcPr>
          <w:p w:rsidR="00496336" w:rsidRPr="00803439" w:rsidRDefault="00496336" w:rsidP="00803439">
            <w:pPr>
              <w:spacing w:after="0" w:line="240" w:lineRule="atLeast"/>
              <w:ind w:left="-540" w:firstLine="5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34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СОВЕТ </w:t>
            </w:r>
          </w:p>
          <w:p w:rsidR="00496336" w:rsidRPr="00803439" w:rsidRDefault="00496336" w:rsidP="00803439">
            <w:pPr>
              <w:spacing w:after="0" w:line="240" w:lineRule="atLeast"/>
              <w:ind w:left="-540" w:firstLine="5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0343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СЛАВЯНСКОГО   СЕЛЬСКОГО  ПОСЕЛЕНИЯ</w:t>
            </w:r>
          </w:p>
        </w:tc>
      </w:tr>
    </w:tbl>
    <w:p w:rsidR="00496336" w:rsidRPr="00803439" w:rsidRDefault="00496336" w:rsidP="00803439">
      <w:pPr>
        <w:pStyle w:val="Heading1"/>
        <w:spacing w:before="0" w:after="0" w:line="240" w:lineRule="atLeast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034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646832, Омская область,                                                                         </w:t>
      </w:r>
    </w:p>
    <w:p w:rsidR="00496336" w:rsidRPr="00803439" w:rsidRDefault="00496336" w:rsidP="00803439">
      <w:pPr>
        <w:spacing w:after="0" w:line="240" w:lineRule="atLeast"/>
        <w:rPr>
          <w:rFonts w:ascii="Times New Roman" w:hAnsi="Times New Roman" w:cs="Times New Roman"/>
        </w:rPr>
      </w:pPr>
      <w:r w:rsidRPr="00803439">
        <w:rPr>
          <w:rFonts w:ascii="Times New Roman" w:hAnsi="Times New Roman" w:cs="Times New Roman"/>
        </w:rPr>
        <w:t xml:space="preserve">               Нововаршавский район,</w:t>
      </w:r>
    </w:p>
    <w:p w:rsidR="00496336" w:rsidRPr="00803439" w:rsidRDefault="00496336" w:rsidP="00803439">
      <w:pPr>
        <w:spacing w:after="0" w:line="240" w:lineRule="atLeast"/>
        <w:ind w:left="-540" w:firstLine="540"/>
        <w:rPr>
          <w:rFonts w:ascii="Times New Roman" w:hAnsi="Times New Roman" w:cs="Times New Roman"/>
        </w:rPr>
      </w:pPr>
      <w:r w:rsidRPr="00803439">
        <w:rPr>
          <w:rFonts w:ascii="Times New Roman" w:hAnsi="Times New Roman" w:cs="Times New Roman"/>
        </w:rPr>
        <w:t xml:space="preserve">               с.Славянка,</w:t>
      </w:r>
    </w:p>
    <w:p w:rsidR="00496336" w:rsidRPr="00803439" w:rsidRDefault="00496336" w:rsidP="00803439">
      <w:pPr>
        <w:spacing w:after="0" w:line="240" w:lineRule="atLeast"/>
        <w:ind w:left="-54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803439">
        <w:rPr>
          <w:rFonts w:ascii="Times New Roman" w:hAnsi="Times New Roman" w:cs="Times New Roman"/>
        </w:rPr>
        <w:t xml:space="preserve">               ул. Рассохина, 34</w:t>
      </w:r>
    </w:p>
    <w:p w:rsidR="00496336" w:rsidRPr="00803439" w:rsidRDefault="00496336" w:rsidP="00803439">
      <w:pPr>
        <w:tabs>
          <w:tab w:val="left" w:pos="3855"/>
          <w:tab w:val="left" w:pos="6900"/>
        </w:tabs>
        <w:spacing w:after="0" w:line="240" w:lineRule="atLeast"/>
        <w:ind w:left="-284" w:firstLine="708"/>
        <w:rPr>
          <w:rFonts w:ascii="Times New Roman" w:hAnsi="Times New Roman" w:cs="Times New Roman"/>
          <w:sz w:val="28"/>
          <w:szCs w:val="28"/>
        </w:rPr>
      </w:pPr>
      <w:r w:rsidRPr="008034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6336" w:rsidRPr="00803439" w:rsidRDefault="00496336" w:rsidP="00803439">
      <w:pPr>
        <w:pStyle w:val="Heading2"/>
        <w:spacing w:before="0" w:after="0" w:line="240" w:lineRule="atLeast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803439">
        <w:rPr>
          <w:rFonts w:ascii="Times New Roman" w:hAnsi="Times New Roman" w:cs="Times New Roman"/>
          <w:i w:val="0"/>
          <w:iCs w:val="0"/>
          <w:sz w:val="32"/>
          <w:szCs w:val="32"/>
        </w:rPr>
        <w:t>РЕШЕНИЕ</w:t>
      </w:r>
    </w:p>
    <w:p w:rsidR="00496336" w:rsidRPr="00803439" w:rsidRDefault="00496336" w:rsidP="00803439">
      <w:pPr>
        <w:spacing w:after="0" w:line="240" w:lineRule="atLeast"/>
        <w:rPr>
          <w:rFonts w:ascii="Times New Roman" w:hAnsi="Times New Roman" w:cs="Times New Roman"/>
        </w:rPr>
      </w:pPr>
    </w:p>
    <w:p w:rsidR="00496336" w:rsidRDefault="00496336" w:rsidP="00803439">
      <w:pPr>
        <w:tabs>
          <w:tab w:val="left" w:pos="3855"/>
          <w:tab w:val="left" w:pos="69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  <w:r w:rsidRPr="00803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с.Славянка</w:t>
      </w:r>
    </w:p>
    <w:p w:rsidR="00496336" w:rsidRPr="00803439" w:rsidRDefault="00496336" w:rsidP="00803439">
      <w:pPr>
        <w:tabs>
          <w:tab w:val="left" w:pos="3855"/>
          <w:tab w:val="left" w:pos="690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Pr="009E79B5" w:rsidRDefault="00496336" w:rsidP="009E79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2025годов </w:t>
      </w:r>
    </w:p>
    <w:p w:rsidR="00496336" w:rsidRPr="009E79B5" w:rsidRDefault="00496336" w:rsidP="009E79B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поселения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Славянского сельского поселения (далее – местный бюджет) на 2023 год: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в сумме 6 464 432,90 рублей;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6 464 432,90 рублей;</w:t>
      </w:r>
    </w:p>
    <w:p w:rsidR="00496336" w:rsidRPr="009E79B5" w:rsidRDefault="00496336" w:rsidP="009E79B5">
      <w:pPr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3) дефицит местного бюджета, равный нулю.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на плановый период 2024 и 2025 годов: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на 2024 год в сумме 5 886 006,45 рублей и на 2025 год в сумме 5 914 080,80 рублей;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2024 год в сумме 5 886 006,45 рублей, в том числе условно утвержденные расходы в сумме 145 000,00 рублей, и на 2025 год в сумме 5 914 080,80 рублей, в том числе условно утвержденные расходы в сумме 290 000,00 рублей;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3) дефицит местного бюджета на 2022 и на 2023 годы равный нулю. 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 Доходы местного бюджета в 2023 году и плановом периоде 2024 и 2025 годов формируются за счет: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1) доходов от местных налогов, устанавливаемых представительными органами сельских поселений, и федеральных налогов и сборов, в том числе 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 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 неналоговых доходов, в том числе части прибыли муниципальных унитарных предприятий Славянского сельского поселения, остающейся после уплаты налогов и иных обязательных платежей, зачисляемой в местный бюджет в размере 10 процентов;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3) безвозмездных поступлений.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 Утвердить прогноз поступлений налоговых и неналоговых доходов  местного бюджета на 2023 год и на плановый период 2024 и 2025 годов согласно приложению № 1 к настоящему решению.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5" w:history="1">
        <w:r w:rsidRPr="009E79B5">
          <w:rPr>
            <w:rFonts w:ascii="Times New Roman" w:hAnsi="Times New Roman" w:cs="Times New Roman"/>
            <w:sz w:val="28"/>
            <w:szCs w:val="28"/>
          </w:rPr>
          <w:t>безвозмездные поступления</w:t>
        </w:r>
      </w:hyperlink>
      <w:r w:rsidRPr="009E79B5">
        <w:rPr>
          <w:rFonts w:ascii="Times New Roman" w:hAnsi="Times New Roman" w:cs="Times New Roman"/>
          <w:sz w:val="28"/>
          <w:szCs w:val="28"/>
        </w:rPr>
        <w:t xml:space="preserve"> в местный бюджет на 2023 год и на плановый период 2024 и 2025 годов согласно приложению № 2 к настоящему решению.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местного бюджета, направляемых на исполнение публичных нормативных обязательств на 2023 год 166 365,84 рублей, на 2024 166 365,84 рублей, на  2025 год 166 365,84 рублей.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 Славянского сельского поселения на 2023 год в размере 700 640,00 рублей, на 2024 год 754 270,00 рублей, на 2025 год 782 670,00 рублей.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3. Утвердить: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2023 год и на плановый период 2024 и 2025 годов согласно приложению № 3 к настоящему решению;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2023 год и на плановый период 2024 и 2025 годов согласно приложению № 4 к настоящему решению;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бюджетов на 2023 год и на плановый период 2024 и 2025 годов согласно приложению № 5 к настоящему решению.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4. Создать в местном бюджете резервный фонд Администрации Славянского сельского поселения на 2023 год в размере 5 000,00 рублей, на 2024 год в размере  5 000,00  рублей и на 2025 год в размере 5 000,00 рублей.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Славянского сельского поселения осуществляется в порядке, установленном Администрацией Славянского сельского поселения.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5. Установить, что в случае сокращения в 2023 году и в плановом периоде 2024 и 2025 годов поступлений доходов в местный бюджет, расходами местного бюджета, подлежащими финансированию в полном объеме в пределах средств, предусмотренных в местном бюджете на 2023 год и на плановый период 2024 и 2025 годов на эти цели, являются: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 заработная плата;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 начисления на выплаты по оплате труда.</w:t>
      </w: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          6. Остатки средств бюджета поселения на 1 января 2023 года используются в следующем порядке:</w:t>
      </w: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          1)  в объеме неполного использования бюджетных ассигнований дорожного фонда Славянского сельского поселения 2022 года направляются на увеличение бюджетных ассигнований дорожного фонда Славянского сельского поселения на текущий год;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 иные остатки средств бюджета поселения направляются на увеличение бюджетных ассигнований, на исполнение бюджетных обязательств Славянского сельского поселения текущего года.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 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 Не допускается увеличение в 2023 году и в плановом периоде 2024 и 2025 годов численности муниципальных служащих Славянского сельского поселения, за исключением случаев, связанных с увеличением объема полномочий органов местного самоуправления Славянского сельского поселения, обусловленных изменением законодательства.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 Увеличение численности работников муниципальных учреждений Славянского сельского поселения возможно в случаях: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 передачи им функций, осуществлявшихся органами местного самоуправления Славянского сельского поселения, путем сокращения численности муниципальных служащих Славянского сельского поселения;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 создания муниципальных учреждений Славянского сельского поселения в целях обеспечения осуществления отдельных полномочий, переданных Славянскому сельскому поселению в соответствии с законодательством;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3) увеличения объема муниципальных услуг, оказываемых муниципальными учреждениями Славянского сельского поселения.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5. Межбюджетные трансферты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 Утвердить объем межбюджетных трансфертов, получаемых из других бюджетов бюджетной системы Российской Федерации, в 2023 году в сумме          3 574 173,90 рублей, в 2024 году в сумме 2 930 987,45 рублей  и в 2024 году в сумме 2 918 291,80 рублей.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 Утвердить объем иных межбюджетных трансфертов предоставляемых бюджету Нововаршавского муниципального района на 2023 год в сумме 1 832 284,00 рублей, на 2024 год в сумме 1 832 284,00 рублей и на 2025 год в сумме 1 832 284,00 рублей.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Установить, что иные межбюджетные трансферты предоставляются на осуществление части полномочий органов местного самоуправления Славянского сельского поселения по решению вопросов местного значения поселения, переданных органам местного самоуправления Нововаршавского муниципального района в соответствии с заключенными соглашениями, в том числе на: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 организацию и осуществление мероприятий по работе с детьми и молодежью;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2) создание условий для организации досуга и обеспечения жителей поселения услугами организаций культуры; 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3) ведение бухгалтерского учета, в том числе составление бухгалтерско-финансовой отчетности и исполнения бюджета поселения, составление отчета об исполнении бюджета поселения.</w:t>
      </w: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           Иные межбюджетные трансферты предоставляются районному бюджету в пределах бюджетных ассигнований, предусмотренных Администрации Славянского сельского поселения настоящим решением, в соответствии с кассовым планом исполнения местного бюджета на текущий финансовый год.</w:t>
      </w: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Иные межбюджетные трансферты перечисляются и расходуются через лицевые счета, открытые получателям средств бюджета Нововаршавского муниципального района в соответствии с законодательством.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При несоблюдении органами местного самоуправления Нововаршавского муниципального района условий соглашения о передаче им осуществления части полномочий поселения Администрация  Славянского сельского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положений, обуславливающих условия предоставления иных межбюджетных трансфертов.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6. Управление муниципальным долгом Славянского сельского поселения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 Установить: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1) 1) верхний предел муниципального внутреннего долга Славянского сельского поселения на 1 января 2024 года равен нулю, в том числе верхний предел долга по муниципальным гарантиям поселения в валюте Российской Федерации – 0,00 рублей, на 1 января 2025 года равен нулю, в том числе верхний предел долга по муниципальным гарантиям поселения в валюте Российской Федерации – 0,00 рублей, и на 1 января 2026 года - равен нулю, в том числе верхний предел долга по муниципальным гарантиям поселения в валюте Российской Федерации – 0,00 рублей;                                                                         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</w:t>
      </w:r>
      <w:r w:rsidRPr="009E79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79B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Славянского сельского поселения в 2023 году равен нулю, в 2024 году равен нулю и в 2025 году равен нулю.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 Утвердить: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 источники финансирования дефицита местного бюджета на 2023 год и на плановый период 2024 и 2025 годов согласно приложению № 6 к настоящему решению;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 программу муниципальных внутренних заимствований Славянского сельского поселения на 2023 год и на плановый период 2024 и 2025 годов согласно приложению № 7 к настоящему решению;</w:t>
      </w:r>
    </w:p>
    <w:p w:rsidR="00496336" w:rsidRPr="009E79B5" w:rsidRDefault="00496336" w:rsidP="009E79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3. Муниципальные гарантии Славянского сельского поселения в 2023 году и в плановом периоде 2024 и 2025 годов не предоставляются.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4. Внешние внутренние заимствования Славянского сельским поселением в 2023 году и в плановом периоде 2024 и 2025 годов не осуществляются.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7. Особенности погашения просроченной кредиторской задолженности главного распорядителя средств местного бюджета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В целях эффективного использования бюджетных средств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1 января 2023 года, в пределах бюджетных ассигнований, предусмотренных в ведомственной структуре расходов местного бюджета на 2023 год, при условии недопущения образования кредиторской задолженности по бюджетным обязательствам в 2023 году.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8. Авансирование расходных обязательств получателей средств местного бюджета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предоставлении услуг связи;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приобретении печатных изданий и о подписке на печатные издания;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об обучении на курсах повышения квалификации;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приобретении горюче-смазочных материалов;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приобретении авиа - и железнодорожных билетов, билетов для проезда городским и пригородным транспортом;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приобретении путевок на санаторно-курортное лечение;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об обязательном страховании гражданской ответственности владельцев транспортных средств;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 проведении экспертизы проектной документации;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</w:p>
    <w:p w:rsidR="00496336" w:rsidRPr="009E79B5" w:rsidRDefault="00496336" w:rsidP="009E79B5">
      <w:pPr>
        <w:pStyle w:val="ConsPlusNormal0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- об оказании услуг по ремонту автотранспорта.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30 процентов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3.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1) 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2) по договорам (муниципальным контрактам), подлежащим оплате за счет средств, полученных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 доходы деятельности.</w:t>
      </w: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9. Вступление в силу настоящего решения</w:t>
      </w: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 и действует по 31 декабря 2023 года.</w:t>
      </w: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Статья 1</w:t>
      </w:r>
      <w:r w:rsidRPr="008D1789">
        <w:rPr>
          <w:rFonts w:ascii="Times New Roman" w:hAnsi="Times New Roman" w:cs="Times New Roman"/>
          <w:sz w:val="28"/>
          <w:szCs w:val="28"/>
        </w:rPr>
        <w:t>0</w:t>
      </w:r>
      <w:r w:rsidRPr="009E79B5">
        <w:rPr>
          <w:rFonts w:ascii="Times New Roman" w:hAnsi="Times New Roman" w:cs="Times New Roman"/>
          <w:sz w:val="28"/>
          <w:szCs w:val="28"/>
        </w:rPr>
        <w:t>. Опубликование настоящего решения</w:t>
      </w:r>
    </w:p>
    <w:p w:rsidR="00496336" w:rsidRPr="009E79B5" w:rsidRDefault="00496336" w:rsidP="009E79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«Нововаршавский муниципальный вестник»</w:t>
      </w: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ind w:firstLine="900"/>
        <w:jc w:val="both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Глава Славянского поселения </w:t>
      </w: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Нововаршавского  муниципального района</w:t>
      </w:r>
    </w:p>
    <w:p w:rsidR="00496336" w:rsidRPr="009E79B5" w:rsidRDefault="00496336" w:rsidP="009E79B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Омской области</w:t>
      </w:r>
      <w:r w:rsidRPr="009E79B5">
        <w:rPr>
          <w:rFonts w:ascii="Times New Roman" w:hAnsi="Times New Roman" w:cs="Times New Roman"/>
          <w:sz w:val="28"/>
          <w:szCs w:val="28"/>
        </w:rPr>
        <w:tab/>
      </w:r>
      <w:r w:rsidRPr="009E79B5">
        <w:rPr>
          <w:rFonts w:ascii="Times New Roman" w:hAnsi="Times New Roman" w:cs="Times New Roman"/>
          <w:sz w:val="28"/>
          <w:szCs w:val="28"/>
        </w:rPr>
        <w:tab/>
      </w:r>
      <w:r w:rsidRPr="009E79B5">
        <w:rPr>
          <w:rFonts w:ascii="Times New Roman" w:hAnsi="Times New Roman" w:cs="Times New Roman"/>
          <w:sz w:val="28"/>
          <w:szCs w:val="28"/>
        </w:rPr>
        <w:tab/>
      </w:r>
      <w:r w:rsidRPr="009E79B5">
        <w:rPr>
          <w:rFonts w:ascii="Times New Roman" w:hAnsi="Times New Roman" w:cs="Times New Roman"/>
          <w:sz w:val="28"/>
          <w:szCs w:val="28"/>
        </w:rPr>
        <w:tab/>
      </w:r>
      <w:r w:rsidRPr="009E79B5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О.И.Шавшин</w:t>
      </w:r>
    </w:p>
    <w:p w:rsidR="00496336" w:rsidRDefault="00496336" w:rsidP="009E79B5">
      <w:pPr>
        <w:jc w:val="both"/>
        <w:rPr>
          <w:sz w:val="28"/>
          <w:szCs w:val="28"/>
        </w:rPr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center"/>
      </w:pPr>
    </w:p>
    <w:p w:rsidR="00496336" w:rsidRDefault="00496336" w:rsidP="009E79B5">
      <w:pPr>
        <w:spacing w:after="0" w:line="240" w:lineRule="atLeast"/>
        <w:jc w:val="right"/>
        <w:sectPr w:rsidR="00496336" w:rsidSect="004402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336" w:rsidRPr="004A27C5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496336" w:rsidRPr="004A27C5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2025годов </w:t>
      </w: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5158" w:type="dxa"/>
        <w:tblInd w:w="-106" w:type="dxa"/>
        <w:tblLayout w:type="fixed"/>
        <w:tblLook w:val="0000"/>
      </w:tblPr>
      <w:tblGrid>
        <w:gridCol w:w="5"/>
        <w:gridCol w:w="5052"/>
        <w:gridCol w:w="719"/>
        <w:gridCol w:w="778"/>
        <w:gridCol w:w="668"/>
        <w:gridCol w:w="779"/>
        <w:gridCol w:w="779"/>
        <w:gridCol w:w="871"/>
        <w:gridCol w:w="1187"/>
        <w:gridCol w:w="1440"/>
        <w:gridCol w:w="1440"/>
        <w:gridCol w:w="1440"/>
      </w:tblGrid>
      <w:tr w:rsidR="00496336" w:rsidRPr="004A27C5">
        <w:trPr>
          <w:trHeight w:val="915"/>
        </w:trPr>
        <w:tc>
          <w:tcPr>
            <w:tcW w:w="15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27C5">
              <w:rPr>
                <w:rFonts w:ascii="Times New Roman" w:hAnsi="Times New Roman" w:cs="Times New Roman"/>
                <w:lang w:eastAsia="ru-RU"/>
              </w:rPr>
              <w:t>ПРОГНОЗ</w:t>
            </w:r>
            <w:r w:rsidRPr="004A27C5">
              <w:rPr>
                <w:rFonts w:ascii="Times New Roman" w:hAnsi="Times New Roman" w:cs="Times New Roman"/>
                <w:lang w:eastAsia="ru-RU"/>
              </w:rPr>
              <w:br/>
              <w:t xml:space="preserve"> поступлений налоговых и неналоговых доходов местного бюджета на 2023 год и на плановый период 2024 и 2025 годов</w:t>
            </w:r>
          </w:p>
        </w:tc>
      </w:tr>
      <w:tr w:rsidR="00496336" w:rsidRPr="004A27C5">
        <w:trPr>
          <w:trHeight w:val="615"/>
        </w:trPr>
        <w:tc>
          <w:tcPr>
            <w:tcW w:w="5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96336" w:rsidRPr="004A27C5">
        <w:trPr>
          <w:trHeight w:val="585"/>
        </w:trPr>
        <w:tc>
          <w:tcPr>
            <w:tcW w:w="5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96336" w:rsidRPr="004A27C5">
        <w:trPr>
          <w:trHeight w:val="1665"/>
        </w:trPr>
        <w:tc>
          <w:tcPr>
            <w:tcW w:w="5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Груп-па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Под-груп-па дохо-дов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Ста-тья до-хо-дов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Под-ста-тья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Эле-мент дохо-дов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Аналити-ческая группа подвида доходов бюджета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A27C5">
        <w:trPr>
          <w:trHeight w:val="405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96336" w:rsidRPr="004A27C5">
        <w:trPr>
          <w:trHeight w:val="330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2 890 259,00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2 955 019,00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2 995 789,00</w:t>
            </w:r>
          </w:p>
        </w:tc>
      </w:tr>
      <w:tr w:rsidR="00496336" w:rsidRPr="004A27C5">
        <w:trPr>
          <w:trHeight w:val="435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216 840,00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226 770,00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237 840,00</w:t>
            </w:r>
          </w:p>
        </w:tc>
      </w:tr>
      <w:tr w:rsidR="00496336" w:rsidRPr="004A27C5">
        <w:trPr>
          <w:trHeight w:val="360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216 840,00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226 770,00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237 840,00</w:t>
            </w:r>
          </w:p>
        </w:tc>
      </w:tr>
      <w:tr w:rsidR="00496336" w:rsidRPr="004A27C5">
        <w:trPr>
          <w:trHeight w:val="1710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211 440,00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221 370,00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232 440,00</w:t>
            </w:r>
          </w:p>
        </w:tc>
      </w:tr>
      <w:tr w:rsidR="00496336" w:rsidRPr="004A27C5">
        <w:trPr>
          <w:trHeight w:val="1428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496336" w:rsidRPr="004A27C5">
        <w:trPr>
          <w:trHeight w:val="676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</w:tr>
      <w:tr w:rsidR="00496336" w:rsidRPr="004A27C5">
        <w:trPr>
          <w:trHeight w:val="682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</w:tr>
      <w:tr w:rsidR="00496336" w:rsidRPr="004A27C5">
        <w:trPr>
          <w:trHeight w:val="523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</w:tr>
      <w:tr w:rsidR="00496336" w:rsidRPr="004A27C5">
        <w:trPr>
          <w:trHeight w:val="1250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331 860,00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374 310,00</w:t>
            </w:r>
          </w:p>
        </w:tc>
      </w:tr>
      <w:tr w:rsidR="00496336" w:rsidRPr="004A27C5">
        <w:trPr>
          <w:trHeight w:val="1828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331 860,00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359 850,00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374 310,00</w:t>
            </w:r>
          </w:p>
        </w:tc>
      </w:tr>
      <w:tr w:rsidR="00496336" w:rsidRPr="004A27C5">
        <w:trPr>
          <w:trHeight w:val="1543"/>
        </w:trPr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</w:tr>
      <w:tr w:rsidR="00496336" w:rsidRPr="004A27C5">
        <w:trPr>
          <w:gridBefore w:val="1"/>
          <w:trHeight w:val="214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2 490,00</w:t>
            </w:r>
          </w:p>
        </w:tc>
      </w:tr>
      <w:tr w:rsidR="00496336" w:rsidRPr="004A27C5">
        <w:trPr>
          <w:gridBefore w:val="1"/>
          <w:trHeight w:val="127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366 470,00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405 870,00</w:t>
            </w:r>
          </w:p>
        </w:tc>
      </w:tr>
      <w:tr w:rsidR="00496336" w:rsidRPr="004A27C5">
        <w:trPr>
          <w:gridBefore w:val="1"/>
          <w:trHeight w:val="187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366 470,00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391 960,00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405 870,00</w:t>
            </w:r>
          </w:p>
        </w:tc>
      </w:tr>
      <w:tr w:rsidR="00496336" w:rsidRPr="004A27C5">
        <w:trPr>
          <w:gridBefore w:val="1"/>
          <w:trHeight w:val="4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496336" w:rsidRPr="004A27C5">
        <w:trPr>
          <w:gridBefore w:val="1"/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496336" w:rsidRPr="004A27C5">
        <w:trPr>
          <w:gridBefore w:val="1"/>
          <w:trHeight w:val="3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496336" w:rsidRPr="004A27C5">
        <w:trPr>
          <w:gridBefore w:val="1"/>
          <w:trHeight w:val="23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186 000,00</w:t>
            </w:r>
          </w:p>
        </w:tc>
      </w:tr>
      <w:tr w:rsidR="00496336" w:rsidRPr="004A27C5">
        <w:trPr>
          <w:gridBefore w:val="1"/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</w:tr>
      <w:tr w:rsidR="00496336" w:rsidRPr="004A27C5">
        <w:trPr>
          <w:gridBefore w:val="1"/>
          <w:trHeight w:val="73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</w:tr>
      <w:tr w:rsidR="00496336" w:rsidRPr="004A27C5">
        <w:trPr>
          <w:gridBefore w:val="1"/>
          <w:trHeight w:val="4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103 000,00</w:t>
            </w:r>
          </w:p>
        </w:tc>
      </w:tr>
      <w:tr w:rsidR="00496336" w:rsidRPr="004A27C5">
        <w:trPr>
          <w:gridBefore w:val="1"/>
          <w:trHeight w:val="4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496336" w:rsidRPr="004A27C5">
        <w:trPr>
          <w:gridBefore w:val="1"/>
          <w:trHeight w:val="7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496336" w:rsidRPr="004A27C5">
        <w:trPr>
          <w:gridBefore w:val="1"/>
          <w:trHeight w:val="37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</w:tr>
      <w:tr w:rsidR="00496336" w:rsidRPr="004A27C5">
        <w:trPr>
          <w:gridBefore w:val="1"/>
          <w:trHeight w:val="6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</w:tr>
      <w:tr w:rsidR="00496336" w:rsidRPr="004A27C5">
        <w:trPr>
          <w:gridBefore w:val="1"/>
          <w:trHeight w:val="3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96336" w:rsidRPr="004A27C5">
        <w:trPr>
          <w:gridBefore w:val="1"/>
          <w:trHeight w:val="53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96336" w:rsidRPr="004A27C5">
        <w:trPr>
          <w:gridBefore w:val="1"/>
          <w:trHeight w:val="107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496336" w:rsidRPr="004A27C5">
        <w:trPr>
          <w:gridBefore w:val="1"/>
          <w:trHeight w:val="638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</w:tr>
      <w:tr w:rsidR="00496336" w:rsidRPr="004A27C5">
        <w:trPr>
          <w:gridBefore w:val="1"/>
          <w:trHeight w:val="119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1 754 279,00</w:t>
            </w:r>
          </w:p>
        </w:tc>
      </w:tr>
      <w:tr w:rsidR="00496336" w:rsidRPr="004A27C5">
        <w:trPr>
          <w:gridBefore w:val="1"/>
          <w:trHeight w:val="1431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</w:tr>
      <w:tr w:rsidR="00496336" w:rsidRPr="004A27C5">
        <w:trPr>
          <w:gridBefore w:val="1"/>
          <w:trHeight w:val="124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1 694 279,00</w:t>
            </w:r>
          </w:p>
        </w:tc>
      </w:tr>
      <w:tr w:rsidR="00496336" w:rsidRPr="004A27C5">
        <w:trPr>
          <w:gridBefore w:val="1"/>
          <w:trHeight w:val="14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496336" w:rsidRPr="004A27C5">
        <w:trPr>
          <w:gridBefore w:val="1"/>
          <w:trHeight w:val="125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</w:tbl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Pr="004A27C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36" w:rsidRPr="004A27C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на 2023 год и на плановый период 2024 и 2025годов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5135" w:type="dxa"/>
        <w:tblInd w:w="2" w:type="dxa"/>
        <w:tblLayout w:type="fixed"/>
        <w:tblLook w:val="0000"/>
      </w:tblPr>
      <w:tblGrid>
        <w:gridCol w:w="5055"/>
        <w:gridCol w:w="720"/>
        <w:gridCol w:w="779"/>
        <w:gridCol w:w="779"/>
        <w:gridCol w:w="779"/>
        <w:gridCol w:w="779"/>
        <w:gridCol w:w="1024"/>
        <w:gridCol w:w="900"/>
        <w:gridCol w:w="1440"/>
        <w:gridCol w:w="1440"/>
        <w:gridCol w:w="1440"/>
      </w:tblGrid>
      <w:tr w:rsidR="00496336" w:rsidRPr="004A27C5">
        <w:trPr>
          <w:trHeight w:val="405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496336" w:rsidRPr="004A27C5">
        <w:trPr>
          <w:trHeight w:val="435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местный бюджет на 2023 год и на плановый период 2024 и 2025 годов</w:t>
            </w:r>
          </w:p>
        </w:tc>
      </w:tr>
      <w:tr w:rsidR="00496336" w:rsidRPr="004A27C5">
        <w:trPr>
          <w:trHeight w:val="3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A27C5">
        <w:trPr>
          <w:trHeight w:val="54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96336" w:rsidRPr="004A27C5">
        <w:trPr>
          <w:trHeight w:val="63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336" w:rsidRPr="004A27C5">
        <w:trPr>
          <w:trHeight w:val="1905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Груп-па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Под-груп-па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Ста-тья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Под-ста-тья дохо-дов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Эле-мент дохо-дов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Аналити-ческая группа подвида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96336" w:rsidRPr="004A27C5">
        <w:trPr>
          <w:trHeight w:val="4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96336" w:rsidRPr="004A27C5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3 574 173,90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2 930 987,45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2 918 291,80</w:t>
            </w:r>
          </w:p>
        </w:tc>
      </w:tr>
      <w:tr w:rsidR="00496336" w:rsidRPr="004A27C5">
        <w:trPr>
          <w:trHeight w:val="76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3 574 173,90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2 930 987,45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2 918 291,80</w:t>
            </w:r>
          </w:p>
        </w:tc>
      </w:tr>
      <w:tr w:rsidR="00496336" w:rsidRPr="004A27C5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3 358 149,90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2 736 331,45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2 716 546,80</w:t>
            </w:r>
          </w:p>
        </w:tc>
      </w:tr>
      <w:tr w:rsidR="00496336" w:rsidRPr="004A27C5">
        <w:trPr>
          <w:trHeight w:val="37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3 358 149,90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2 736 331,45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2 716 546,80</w:t>
            </w:r>
          </w:p>
        </w:tc>
      </w:tr>
      <w:tr w:rsidR="00496336" w:rsidRPr="004A27C5">
        <w:trPr>
          <w:trHeight w:val="9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3 358 149,90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2 736 331,45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2 716 546,80</w:t>
            </w:r>
          </w:p>
        </w:tc>
      </w:tr>
      <w:tr w:rsidR="00496336" w:rsidRPr="004A27C5">
        <w:trPr>
          <w:trHeight w:val="6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A27C5">
        <w:trPr>
          <w:trHeight w:val="70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A27C5">
        <w:trPr>
          <w:trHeight w:val="105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A27C5">
        <w:trPr>
          <w:trHeight w:val="37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10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107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6336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Pr="004A27C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36" w:rsidRPr="004A27C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2025годов 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5035" w:type="dxa"/>
        <w:tblInd w:w="2" w:type="dxa"/>
        <w:tblLayout w:type="fixed"/>
        <w:tblLook w:val="0000"/>
      </w:tblPr>
      <w:tblGrid>
        <w:gridCol w:w="5235"/>
        <w:gridCol w:w="786"/>
        <w:gridCol w:w="834"/>
        <w:gridCol w:w="1540"/>
        <w:gridCol w:w="1316"/>
        <w:gridCol w:w="1464"/>
        <w:gridCol w:w="1384"/>
        <w:gridCol w:w="1316"/>
        <w:gridCol w:w="1160"/>
      </w:tblGrid>
      <w:tr w:rsidR="00496336" w:rsidRPr="004A27C5">
        <w:trPr>
          <w:trHeight w:val="1575"/>
        </w:trPr>
        <w:tc>
          <w:tcPr>
            <w:tcW w:w="15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АСПРЕДЕЛЕНИЕ</w:t>
            </w: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 на 2023 год</w:t>
            </w: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и на плановый период 2024 и 2025 годов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                                         расходов местного бюджета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96336" w:rsidRPr="004A27C5">
        <w:trPr>
          <w:trHeight w:val="295"/>
        </w:trPr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96336" w:rsidRPr="004A27C5">
        <w:trPr>
          <w:trHeight w:val="930"/>
        </w:trPr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496336" w:rsidRPr="004A27C5">
        <w:trPr>
          <w:trHeight w:val="848"/>
        </w:trPr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Под- раздел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96336" w:rsidRPr="004A27C5">
        <w:trPr>
          <w:trHeight w:val="33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2 743 119,06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2 659 997,18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2 678 015,96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513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763 395,42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799 684,36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868 018,57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908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1 672 723,64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1 613 312,82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1 572 997,39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3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A27C5">
        <w:trPr>
          <w:trHeight w:val="49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3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54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21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733 640,00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787 270,00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815 670,00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16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25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145 433,43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1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145 433,43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28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вопросы в области  охраны окружающей среды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55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171 365,84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171 365,84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171 365,84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412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A27C5">
        <w:trPr>
          <w:trHeight w:val="375"/>
        </w:trPr>
        <w:tc>
          <w:tcPr>
            <w:tcW w:w="6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216 024,00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5 741 006,45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5 624 080,80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96336" w:rsidRPr="004A27C5" w:rsidRDefault="00496336" w:rsidP="004A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</w:tbl>
    <w:p w:rsidR="00496336" w:rsidRPr="004A27C5" w:rsidRDefault="00496336" w:rsidP="004A27C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Pr="004A27C5" w:rsidRDefault="00496336" w:rsidP="003D4B5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36" w:rsidRPr="004A27C5" w:rsidRDefault="00496336" w:rsidP="003D4B5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3D4B5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3D4B5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на 2023 год и на плановый период 2024 и 2025годов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5315" w:type="dxa"/>
        <w:tblInd w:w="2" w:type="dxa"/>
        <w:tblLayout w:type="fixed"/>
        <w:tblLook w:val="0000"/>
      </w:tblPr>
      <w:tblGrid>
        <w:gridCol w:w="500"/>
        <w:gridCol w:w="2935"/>
        <w:gridCol w:w="720"/>
        <w:gridCol w:w="600"/>
        <w:gridCol w:w="640"/>
        <w:gridCol w:w="400"/>
        <w:gridCol w:w="400"/>
        <w:gridCol w:w="400"/>
        <w:gridCol w:w="480"/>
        <w:gridCol w:w="540"/>
        <w:gridCol w:w="540"/>
        <w:gridCol w:w="640"/>
        <w:gridCol w:w="1120"/>
        <w:gridCol w:w="1080"/>
        <w:gridCol w:w="1080"/>
        <w:gridCol w:w="1080"/>
        <w:gridCol w:w="1080"/>
        <w:gridCol w:w="1080"/>
      </w:tblGrid>
      <w:tr w:rsidR="00496336" w:rsidRPr="0049639E">
        <w:trPr>
          <w:trHeight w:val="765"/>
        </w:trPr>
        <w:tc>
          <w:tcPr>
            <w:tcW w:w="153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Ведомственная структура расходов местного  бюджета на 2023 год и на плановый период 2024 и 2025 годов</w:t>
            </w:r>
          </w:p>
        </w:tc>
      </w:tr>
      <w:tr w:rsidR="00496336" w:rsidRPr="0049639E">
        <w:trPr>
          <w:trHeight w:val="49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Коды классификации расходов местного бюджета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496336" w:rsidRPr="0049639E">
        <w:trPr>
          <w:trHeight w:val="59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Главный распоря-дитель средств местного бюджета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496336" w:rsidRPr="0049639E">
        <w:trPr>
          <w:trHeight w:val="7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496336" w:rsidRPr="0049639E">
        <w:trPr>
          <w:trHeight w:val="85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Славянского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_M14"/>
            <w:bookmarkEnd w:id="0"/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6 464 432,90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5 741 006,45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5 624 080,80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2 743 119,06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2 659 997,18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2 678 015,96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38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8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1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1 334 523,64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1 263 292,82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1 292 977,39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1 334 523,64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1 263 292,82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1 292 977,39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303 200,00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303 200,00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2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6336" w:rsidRPr="0049639E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1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0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Использование и формирование  средств резервного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3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96336" w:rsidRPr="0049639E">
        <w:trPr>
          <w:trHeight w:val="17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4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Сопровождение программных продуктов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экономического потенциала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85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Ведение бухгалтерского учета, в том числе составление бухгалтерско-финансовой отчетности и исполнения бюджета поселения, составление отчета об исполнении бюджета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2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прочих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3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10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5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12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6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 государственных 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  <w:tr w:rsidR="00496336" w:rsidRPr="0049639E">
        <w:trPr>
          <w:trHeight w:val="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1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жизни на селе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9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жизни на селе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733 640,00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815 670,00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5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 государственных 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жизни на селе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2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5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4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жизни на селе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9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прочих мероприятий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вопросы в области  охраны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качества жизни на селе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экологических муниципальных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0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7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экономического потенциала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0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Славянского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 поселения Нововаршавского муниципального района Омской области "Развитие социально-экономическ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ого потенциала поселения до 2025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5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 иных межбюджетных трансфертов бюджету района на основании заключенных соглашений на организацию и осуществление мероприятий по работе с детьми и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1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Предоставление иных межбюджетных трансфертов бюджету района на основании заключенных соглашений на 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Славянского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сельского  поселения Нововаршавского муниципального района Омской области "Развитие социально-экономического потенциала поселения до 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 Славянское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2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11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Славянского 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1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2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Проведение социально значимых мероприятий с участием граждан пожилого возраста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Славянского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сельского  поселения Нововаршавского муниципального района Омской области "Развитие социально-экономическ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ого потенциала поселения до 2025</w:t>
            </w: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6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"Развитие социально-культурной сферы Славянского 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2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Развитие социально-культурной сферы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6 464 432,90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5 741 006,45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5 624 080,80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201 745,00</w:t>
            </w:r>
          </w:p>
        </w:tc>
      </w:tr>
    </w:tbl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Pr="004A27C5" w:rsidRDefault="00496336" w:rsidP="00496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96336" w:rsidRPr="004A27C5" w:rsidRDefault="00496336" w:rsidP="00496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496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496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на 2023 год и на плановый период 2024 и 2025годов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5135" w:type="dxa"/>
        <w:tblInd w:w="2" w:type="dxa"/>
        <w:tblLayout w:type="fixed"/>
        <w:tblLook w:val="0000"/>
      </w:tblPr>
      <w:tblGrid>
        <w:gridCol w:w="486"/>
        <w:gridCol w:w="4029"/>
        <w:gridCol w:w="558"/>
        <w:gridCol w:w="537"/>
        <w:gridCol w:w="538"/>
        <w:gridCol w:w="458"/>
        <w:gridCol w:w="659"/>
        <w:gridCol w:w="578"/>
        <w:gridCol w:w="632"/>
        <w:gridCol w:w="1260"/>
        <w:gridCol w:w="1080"/>
        <w:gridCol w:w="1080"/>
        <w:gridCol w:w="1080"/>
        <w:gridCol w:w="1080"/>
        <w:gridCol w:w="1080"/>
      </w:tblGrid>
      <w:tr w:rsidR="00496336" w:rsidRPr="0049639E">
        <w:trPr>
          <w:trHeight w:val="405"/>
        </w:trPr>
        <w:tc>
          <w:tcPr>
            <w:tcW w:w="1513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РАСПРЕДЕЛЕНИЕ</w:t>
            </w: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бюджетных ассигнований местного бюджета по целевым статьям</w:t>
            </w: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(муниципальным программам и непрограммным направлениям деятельности),</w:t>
            </w: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группам  (группам и подгруппам) видов расходов классификации расходов бюджетов на 2023 год и на плановый период 2024 и 2025 годов</w:t>
            </w:r>
          </w:p>
        </w:tc>
      </w:tr>
      <w:tr w:rsidR="00496336" w:rsidRPr="0049639E">
        <w:trPr>
          <w:trHeight w:val="405"/>
        </w:trPr>
        <w:tc>
          <w:tcPr>
            <w:tcW w:w="1513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9639E">
        <w:trPr>
          <w:trHeight w:val="390"/>
        </w:trPr>
        <w:tc>
          <w:tcPr>
            <w:tcW w:w="1513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9639E">
        <w:trPr>
          <w:trHeight w:val="795"/>
        </w:trPr>
        <w:tc>
          <w:tcPr>
            <w:tcW w:w="1513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9639E">
        <w:trPr>
          <w:trHeight w:val="39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9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96336" w:rsidRPr="0049639E">
        <w:trPr>
          <w:trHeight w:val="652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2023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96336" w:rsidRPr="0049639E">
        <w:trPr>
          <w:trHeight w:val="141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496336" w:rsidRPr="0049639E">
        <w:trPr>
          <w:trHeight w:val="90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49639E">
        <w:trPr>
          <w:trHeight w:val="39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6336" w:rsidRPr="0049639E">
        <w:trPr>
          <w:trHeight w:val="12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Славянского сельского  поселения Нововаршавского муниципального района Омской области "Развитие социально-экономического потенциала поселения до 2025 года"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5 741 006,45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5 624 080,80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"Развитие социально-культурной сферы Славянского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2 278 649,84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1 988 649,84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1 943 649,84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социально-культурной сферы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2 278 649,84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1 988 649,84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1 943 649,84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33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бюджету района на основании заключенных соглашений на 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1 659 284,00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04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иных межбюджетных трансфертов бюджету района на основании заключенных соглашений на организацию и осуществление мероприятий по работе с детьми и молодежью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22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0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7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Сопровождение программных продуктов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6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социально значимых мероприятий с участием граждан пожилого возраста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9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3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42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государственных  (муниципальных) органов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166 365,84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экономического потенциала Славянского  сельского поселения"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4 185 783,06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3 752 356,61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3 680 430,96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89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ВЦП "Повышение эффективности деятельности Администрации и управление имуществом Славянского сельского поселения"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2 855 143,06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2 840 653,18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2 865 760,96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107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бухгалтерского учета, в том числе составление бухгалтерско-финансовой отчетности и исполнения бюджета поселения, составление отчета об исполнении бюджета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1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1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15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763 395,42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799 684,36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868 018,57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70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 формирование  средств резервного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1 672 723,64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1 613 312,82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1 572 997,39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41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1 334 523,64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1 263 292,82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1 292 977,39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1 334 523,64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1 263 292,82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1 292 977,39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71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303 200,00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265 020,00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303 200,00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315 020,00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265 020,00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прочих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29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3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персонала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31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7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88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138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58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 государственных  (муниципальных) органов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  <w:tr w:rsidR="00496336" w:rsidRPr="0049639E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качества жизни на селе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1 330 640,00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911 703,43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814 670,00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дорог местного значения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43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3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700 640,00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754 270,00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782 670,00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71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84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7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4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экологических муниципальных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716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1087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0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62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прочих мероприятий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551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135 433,43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49639E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6336" w:rsidRPr="0049639E" w:rsidRDefault="00496336" w:rsidP="00496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186 024,00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5 741 006,45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194 656,00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5 624 080,80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6336" w:rsidRPr="0049639E" w:rsidRDefault="00496336" w:rsidP="00496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63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201 745,00</w:t>
            </w:r>
          </w:p>
        </w:tc>
      </w:tr>
    </w:tbl>
    <w:p w:rsidR="00496336" w:rsidRDefault="00496336" w:rsidP="00496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Pr="004A27C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96336" w:rsidRPr="004A27C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2025годов 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tbl>
      <w:tblPr>
        <w:tblW w:w="14700" w:type="dxa"/>
        <w:tblInd w:w="2" w:type="dxa"/>
        <w:tblLook w:val="0000"/>
      </w:tblPr>
      <w:tblGrid>
        <w:gridCol w:w="4991"/>
        <w:gridCol w:w="630"/>
        <w:gridCol w:w="572"/>
        <w:gridCol w:w="544"/>
        <w:gridCol w:w="587"/>
        <w:gridCol w:w="609"/>
        <w:gridCol w:w="877"/>
        <w:gridCol w:w="1095"/>
        <w:gridCol w:w="1551"/>
        <w:gridCol w:w="1570"/>
        <w:gridCol w:w="1674"/>
      </w:tblGrid>
      <w:tr w:rsidR="00496336" w:rsidRPr="00386560">
        <w:trPr>
          <w:trHeight w:val="840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финансирования дефицита местного бюджета на 2023  год и на плановый период 2024 и 2025 годов</w:t>
            </w:r>
          </w:p>
        </w:tc>
      </w:tr>
      <w:tr w:rsidR="00496336" w:rsidRPr="00386560">
        <w:trPr>
          <w:trHeight w:val="360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36" w:rsidRPr="00386560">
        <w:trPr>
          <w:trHeight w:val="540"/>
        </w:trPr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кодов классификации источников финансирования дефицита местного  бюджета </w:t>
            </w:r>
          </w:p>
        </w:tc>
        <w:tc>
          <w:tcPr>
            <w:tcW w:w="49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Сумма, рублей </w:t>
            </w:r>
          </w:p>
        </w:tc>
      </w:tr>
      <w:tr w:rsidR="00496336" w:rsidRPr="00386560">
        <w:trPr>
          <w:trHeight w:val="360"/>
        </w:trPr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386560">
        <w:trPr>
          <w:trHeight w:val="1579"/>
        </w:trPr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Группа источников финансирования дефицита бюджета 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Статья источников финансирования дефицита бюджета 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источников источников финансирования дефицита бюджета </w:t>
            </w:r>
          </w:p>
        </w:tc>
        <w:tc>
          <w:tcPr>
            <w:tcW w:w="4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6336" w:rsidRPr="00386560">
        <w:trPr>
          <w:trHeight w:val="3135"/>
        </w:trPr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Подвид источников  финансирования дефицита бюджета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Аналитическая группа вида источников финансирования дефицита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496336" w:rsidRPr="00386560">
        <w:trPr>
          <w:trHeight w:val="46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внутреннего  финансирования дефицитов бюджетов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6336" w:rsidRPr="00386560">
        <w:trPr>
          <w:trHeight w:val="37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-6 464 432,90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-5 886 006,45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-6 464 432,90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-5 886 006,45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-6 464 432,90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-5 886 006,45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-6 464 432,90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-5 886 006,45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-5 914 080,80</w:t>
            </w:r>
          </w:p>
        </w:tc>
      </w:tr>
      <w:tr w:rsidR="00496336" w:rsidRPr="00386560">
        <w:trPr>
          <w:trHeight w:val="37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5 886 006,45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5 886 006,45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5 886 006,45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5 914 080,80</w:t>
            </w:r>
          </w:p>
        </w:tc>
      </w:tr>
      <w:tr w:rsidR="00496336" w:rsidRPr="00386560">
        <w:trPr>
          <w:trHeight w:val="630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6 464 432,90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5 886 006,45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5 914 080,80</w:t>
            </w:r>
          </w:p>
        </w:tc>
      </w:tr>
      <w:tr w:rsidR="00496336" w:rsidRPr="00386560">
        <w:trPr>
          <w:trHeight w:val="345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96336" w:rsidRPr="00386560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96336" w:rsidRPr="004A27C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96336" w:rsidRPr="004A27C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A27C5">
        <w:rPr>
          <w:rFonts w:ascii="Times New Roman" w:hAnsi="Times New Roman" w:cs="Times New Roman"/>
          <w:sz w:val="28"/>
          <w:szCs w:val="28"/>
        </w:rPr>
        <w:t xml:space="preserve">к  решению Совета Славянского сельского поселения </w:t>
      </w:r>
    </w:p>
    <w:p w:rsidR="00496336" w:rsidRPr="009E79B5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>О бюджете Славянского сельского поселения</w:t>
      </w:r>
    </w:p>
    <w:p w:rsidR="00496336" w:rsidRDefault="00496336" w:rsidP="003865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E79B5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2025годов </w:t>
      </w:r>
    </w:p>
    <w:p w:rsidR="00496336" w:rsidRDefault="00496336" w:rsidP="008D178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Pr="008034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2022 г. №102</w:t>
      </w:r>
    </w:p>
    <w:p w:rsidR="00496336" w:rsidRPr="00386560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680" w:type="dxa"/>
        <w:tblInd w:w="2" w:type="dxa"/>
        <w:tblLook w:val="0000"/>
      </w:tblPr>
      <w:tblGrid>
        <w:gridCol w:w="10957"/>
        <w:gridCol w:w="1214"/>
        <w:gridCol w:w="1214"/>
        <w:gridCol w:w="1295"/>
      </w:tblGrid>
      <w:tr w:rsidR="00496336" w:rsidRPr="00386560">
        <w:trPr>
          <w:trHeight w:val="516"/>
        </w:trPr>
        <w:tc>
          <w:tcPr>
            <w:tcW w:w="14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336" w:rsidRPr="00386560" w:rsidRDefault="00496336" w:rsidP="00386560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внутренних  заимствований Славянского сельского поселения на 2023  год </w:t>
            </w: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на плановый период 2024  и  2025 годов</w:t>
            </w:r>
          </w:p>
        </w:tc>
      </w:tr>
      <w:tr w:rsidR="00496336" w:rsidRPr="00386560">
        <w:trPr>
          <w:trHeight w:val="375"/>
        </w:trPr>
        <w:tc>
          <w:tcPr>
            <w:tcW w:w="14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36" w:rsidRPr="00386560">
        <w:trPr>
          <w:trHeight w:val="375"/>
        </w:trPr>
        <w:tc>
          <w:tcPr>
            <w:tcW w:w="14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36" w:rsidRPr="00386560">
        <w:trPr>
          <w:trHeight w:val="315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336" w:rsidRPr="00386560">
        <w:trPr>
          <w:trHeight w:val="375"/>
        </w:trPr>
        <w:tc>
          <w:tcPr>
            <w:tcW w:w="10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496336" w:rsidRPr="00386560">
        <w:trPr>
          <w:trHeight w:val="375"/>
        </w:trPr>
        <w:tc>
          <w:tcPr>
            <w:tcW w:w="10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 год</w:t>
            </w:r>
          </w:p>
        </w:tc>
      </w:tr>
      <w:tr w:rsidR="00496336" w:rsidRPr="00386560">
        <w:trPr>
          <w:trHeight w:val="375"/>
        </w:trPr>
        <w:tc>
          <w:tcPr>
            <w:tcW w:w="10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336" w:rsidRPr="00386560">
        <w:trPr>
          <w:trHeight w:val="375"/>
        </w:trPr>
        <w:tc>
          <w:tcPr>
            <w:tcW w:w="10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336" w:rsidRPr="00386560">
        <w:trPr>
          <w:trHeight w:val="375"/>
        </w:trPr>
        <w:tc>
          <w:tcPr>
            <w:tcW w:w="10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6336" w:rsidRPr="00386560">
        <w:trPr>
          <w:trHeight w:val="375"/>
        </w:trPr>
        <w:tc>
          <w:tcPr>
            <w:tcW w:w="10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6" w:rsidRPr="00386560" w:rsidRDefault="00496336" w:rsidP="00386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кредитов, полученных от кредитных организаций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336" w:rsidRPr="00386560" w:rsidRDefault="00496336" w:rsidP="00386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6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6336" w:rsidRPr="00386560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  <w:sectPr w:rsidR="00496336" w:rsidRPr="00386560" w:rsidSect="009E79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6336" w:rsidRPr="004A27C5" w:rsidRDefault="00496336" w:rsidP="009E79B5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96336" w:rsidRPr="004535ED" w:rsidRDefault="00496336" w:rsidP="009E79B5">
      <w:pPr>
        <w:spacing w:after="0" w:line="240" w:lineRule="atLeast"/>
        <w:jc w:val="center"/>
      </w:pPr>
    </w:p>
    <w:sectPr w:rsidR="00496336" w:rsidRPr="004535ED" w:rsidSect="0044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F92"/>
    <w:multiLevelType w:val="hybridMultilevel"/>
    <w:tmpl w:val="337A2DA0"/>
    <w:lvl w:ilvl="0" w:tplc="59522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EA2"/>
    <w:rsid w:val="0000401A"/>
    <w:rsid w:val="00012A84"/>
    <w:rsid w:val="00041316"/>
    <w:rsid w:val="00047AD8"/>
    <w:rsid w:val="00073D8D"/>
    <w:rsid w:val="00082B29"/>
    <w:rsid w:val="000A0E4D"/>
    <w:rsid w:val="00112B09"/>
    <w:rsid w:val="00122121"/>
    <w:rsid w:val="001503F2"/>
    <w:rsid w:val="00160D03"/>
    <w:rsid w:val="001C06E9"/>
    <w:rsid w:val="001D3D88"/>
    <w:rsid w:val="002015D3"/>
    <w:rsid w:val="0023463F"/>
    <w:rsid w:val="00261EAF"/>
    <w:rsid w:val="002640A7"/>
    <w:rsid w:val="00292EA2"/>
    <w:rsid w:val="0029366B"/>
    <w:rsid w:val="002A4148"/>
    <w:rsid w:val="002A789B"/>
    <w:rsid w:val="002F05B9"/>
    <w:rsid w:val="003417D6"/>
    <w:rsid w:val="003476C7"/>
    <w:rsid w:val="00386560"/>
    <w:rsid w:val="003D4B5B"/>
    <w:rsid w:val="00405F83"/>
    <w:rsid w:val="00440279"/>
    <w:rsid w:val="004535ED"/>
    <w:rsid w:val="00496336"/>
    <w:rsid w:val="0049639E"/>
    <w:rsid w:val="004A27C5"/>
    <w:rsid w:val="004C31D7"/>
    <w:rsid w:val="00514956"/>
    <w:rsid w:val="00517F77"/>
    <w:rsid w:val="00533076"/>
    <w:rsid w:val="005547A3"/>
    <w:rsid w:val="005B2E40"/>
    <w:rsid w:val="005B7D78"/>
    <w:rsid w:val="005E1DB7"/>
    <w:rsid w:val="00626E8D"/>
    <w:rsid w:val="006E0BF9"/>
    <w:rsid w:val="00776C6B"/>
    <w:rsid w:val="007F434B"/>
    <w:rsid w:val="00803439"/>
    <w:rsid w:val="00861549"/>
    <w:rsid w:val="0086672F"/>
    <w:rsid w:val="00874752"/>
    <w:rsid w:val="00882DFB"/>
    <w:rsid w:val="008B1E16"/>
    <w:rsid w:val="008D1789"/>
    <w:rsid w:val="008E235C"/>
    <w:rsid w:val="009004BF"/>
    <w:rsid w:val="00942F55"/>
    <w:rsid w:val="009E79B5"/>
    <w:rsid w:val="00A41CE5"/>
    <w:rsid w:val="00A76B9C"/>
    <w:rsid w:val="00AF7D18"/>
    <w:rsid w:val="00B64286"/>
    <w:rsid w:val="00B776F8"/>
    <w:rsid w:val="00BF10A3"/>
    <w:rsid w:val="00C83389"/>
    <w:rsid w:val="00C84B12"/>
    <w:rsid w:val="00C91B0D"/>
    <w:rsid w:val="00C95840"/>
    <w:rsid w:val="00CA097D"/>
    <w:rsid w:val="00CB0FE1"/>
    <w:rsid w:val="00CB1119"/>
    <w:rsid w:val="00CD556B"/>
    <w:rsid w:val="00CF0033"/>
    <w:rsid w:val="00D177B8"/>
    <w:rsid w:val="00D54879"/>
    <w:rsid w:val="00D562A3"/>
    <w:rsid w:val="00DE5494"/>
    <w:rsid w:val="00DE6A5C"/>
    <w:rsid w:val="00F3337A"/>
    <w:rsid w:val="00FA4CF9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7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034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803439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CF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4CF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0343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803439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C91B0D"/>
    <w:pPr>
      <w:ind w:left="720"/>
    </w:pPr>
  </w:style>
  <w:style w:type="paragraph" w:styleId="NoSpacing">
    <w:name w:val="No Spacing"/>
    <w:uiPriority w:val="99"/>
    <w:qFormat/>
    <w:rsid w:val="00C91B0D"/>
    <w:rPr>
      <w:rFonts w:cs="Calibri"/>
      <w:lang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0343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9E7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 Знак"/>
    <w:uiPriority w:val="99"/>
    <w:rsid w:val="009E7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154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xl93">
    <w:name w:val="xl93"/>
    <w:basedOn w:val="Normal"/>
    <w:uiPriority w:val="99"/>
    <w:rsid w:val="00496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38</Pages>
  <Words>10228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НЕ НПА</dc:title>
  <dc:subject/>
  <dc:creator>Ольга</dc:creator>
  <cp:keywords/>
  <dc:description/>
  <cp:lastModifiedBy>Angela</cp:lastModifiedBy>
  <cp:revision>6</cp:revision>
  <cp:lastPrinted>2022-12-13T05:45:00Z</cp:lastPrinted>
  <dcterms:created xsi:type="dcterms:W3CDTF">2022-12-13T05:43:00Z</dcterms:created>
  <dcterms:modified xsi:type="dcterms:W3CDTF">2023-01-12T03:32:00Z</dcterms:modified>
</cp:coreProperties>
</file>